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07" w:rsidRDefault="00CA3C07" w:rsidP="00CA3C07">
      <w:pPr>
        <w:pStyle w:val="NoSpacing"/>
      </w:pPr>
      <w:bookmarkStart w:id="0" w:name="_GoBack"/>
      <w:bookmarkEnd w:id="0"/>
      <w:r>
        <w:t>December</w:t>
      </w:r>
      <w:r w:rsidR="002D748A">
        <w:t xml:space="preserve"> 7</w:t>
      </w:r>
      <w:r>
        <w:t>, 2011</w:t>
      </w:r>
      <w:r w:rsidR="00E873B8">
        <w:t xml:space="preserve"> </w:t>
      </w:r>
    </w:p>
    <w:p w:rsidR="00CA3C07" w:rsidRDefault="00CA3C07" w:rsidP="00CA3C07">
      <w:pPr>
        <w:pStyle w:val="NoSpacing"/>
      </w:pPr>
    </w:p>
    <w:p w:rsidR="00CA3C07" w:rsidRDefault="00CA3C07" w:rsidP="00CA3C07">
      <w:pPr>
        <w:pStyle w:val="NoSpacing"/>
      </w:pPr>
      <w:r>
        <w:t>Ms. Melody Barnes</w:t>
      </w:r>
    </w:p>
    <w:p w:rsidR="00CA3C07" w:rsidRDefault="00CA3C07" w:rsidP="00CA3C07">
      <w:pPr>
        <w:pStyle w:val="NoSpacing"/>
      </w:pPr>
      <w:r>
        <w:t>Assistant to the President for Domestic Policy</w:t>
      </w:r>
    </w:p>
    <w:p w:rsidR="00CA3C07" w:rsidRDefault="00CA3C07" w:rsidP="00CA3C07">
      <w:pPr>
        <w:pStyle w:val="NoSpacing"/>
      </w:pPr>
      <w:r>
        <w:t>The White House</w:t>
      </w:r>
    </w:p>
    <w:p w:rsidR="00CA3C07" w:rsidRDefault="00CA3C07" w:rsidP="00CA3C07">
      <w:pPr>
        <w:pStyle w:val="NoSpacing"/>
      </w:pPr>
      <w:r>
        <w:t>Washington, D</w:t>
      </w:r>
      <w:r w:rsidR="003049BC">
        <w:t>.</w:t>
      </w:r>
      <w:r>
        <w:t>C</w:t>
      </w:r>
      <w:r w:rsidR="003049BC">
        <w:t>.</w:t>
      </w:r>
    </w:p>
    <w:p w:rsidR="00BC72CE" w:rsidRDefault="00BC72CE" w:rsidP="00CA3C07">
      <w:pPr>
        <w:pStyle w:val="NoSpacing"/>
      </w:pPr>
    </w:p>
    <w:p w:rsidR="00BC72CE" w:rsidRDefault="00BC72CE" w:rsidP="00CA3C07">
      <w:pPr>
        <w:pStyle w:val="NoSpacing"/>
      </w:pPr>
      <w:r>
        <w:t xml:space="preserve">Dear Ms. Barnes: </w:t>
      </w:r>
    </w:p>
    <w:p w:rsidR="00CA3C07" w:rsidRDefault="00CA3C07" w:rsidP="00CA3C07">
      <w:pPr>
        <w:pStyle w:val="NoSpacing"/>
      </w:pPr>
    </w:p>
    <w:p w:rsidR="00E873B8" w:rsidRDefault="00CA3C07" w:rsidP="00CA3C07">
      <w:pPr>
        <w:pStyle w:val="NoSpacing"/>
      </w:pPr>
      <w:r>
        <w:t xml:space="preserve">The undersigned members of the Food Industry Dioxin Working Group (FIDWG), an ad hoc coalition of production agriculture, farm input, processing and retail food interests, </w:t>
      </w:r>
      <w:r w:rsidR="00F36C80">
        <w:t>write</w:t>
      </w:r>
      <w:r>
        <w:t xml:space="preserve"> to express our deep concern over </w:t>
      </w:r>
      <w:r w:rsidR="00E873B8">
        <w:t>the Environmental Protection Agency’s (</w:t>
      </w:r>
      <w:r>
        <w:t>EPA</w:t>
      </w:r>
      <w:r w:rsidR="00E873B8">
        <w:t>)</w:t>
      </w:r>
      <w:r>
        <w:t xml:space="preserve"> ongoing effort to finalize </w:t>
      </w:r>
      <w:r w:rsidR="009E1825">
        <w:t xml:space="preserve">a </w:t>
      </w:r>
      <w:r>
        <w:t xml:space="preserve">draft dioxin risk reassessment. </w:t>
      </w:r>
      <w:r w:rsidR="003049BC">
        <w:t xml:space="preserve"> </w:t>
      </w:r>
    </w:p>
    <w:p w:rsidR="00E873B8" w:rsidRDefault="00E873B8" w:rsidP="00CA3C07">
      <w:pPr>
        <w:pStyle w:val="NoSpacing"/>
      </w:pPr>
    </w:p>
    <w:p w:rsidR="00CA3C07" w:rsidRDefault="00CA3C07" w:rsidP="00CA3C07">
      <w:pPr>
        <w:pStyle w:val="NoSpacing"/>
      </w:pPr>
      <w:r>
        <w:t xml:space="preserve">This </w:t>
      </w:r>
      <w:r w:rsidR="00C36171">
        <w:t xml:space="preserve">action </w:t>
      </w:r>
      <w:r>
        <w:t xml:space="preserve">is taking place without any </w:t>
      </w:r>
      <w:r w:rsidR="002D748A">
        <w:t xml:space="preserve">agency </w:t>
      </w:r>
      <w:r>
        <w:t>out</w:t>
      </w:r>
      <w:r w:rsidR="007368E3">
        <w:t>r</w:t>
      </w:r>
      <w:r>
        <w:t xml:space="preserve">each to </w:t>
      </w:r>
      <w:r w:rsidR="009E1825">
        <w:t xml:space="preserve">the </w:t>
      </w:r>
      <w:r>
        <w:t>food industry</w:t>
      </w:r>
      <w:r w:rsidR="007368E3">
        <w:t xml:space="preserve"> or other</w:t>
      </w:r>
      <w:r>
        <w:t xml:space="preserve"> </w:t>
      </w:r>
      <w:r w:rsidR="00C36171">
        <w:t xml:space="preserve">key </w:t>
      </w:r>
      <w:r>
        <w:t xml:space="preserve">stakeholders who </w:t>
      </w:r>
      <w:r w:rsidR="00B72501">
        <w:t>could</w:t>
      </w:r>
      <w:r>
        <w:t xml:space="preserve"> suffer severe harm </w:t>
      </w:r>
      <w:r w:rsidR="00E873B8">
        <w:t>if</w:t>
      </w:r>
      <w:r w:rsidR="007368E3">
        <w:t xml:space="preserve"> the</w:t>
      </w:r>
      <w:r w:rsidR="00B72501">
        <w:t xml:space="preserve"> </w:t>
      </w:r>
      <w:r>
        <w:t>EPA proposal</w:t>
      </w:r>
      <w:r w:rsidR="00E873B8">
        <w:t xml:space="preserve"> is implemented</w:t>
      </w:r>
      <w:r>
        <w:t xml:space="preserve">.  </w:t>
      </w:r>
      <w:r w:rsidR="006463CA">
        <w:t xml:space="preserve">EPA’s process </w:t>
      </w:r>
      <w:r w:rsidR="00C36171">
        <w:t xml:space="preserve">over time has </w:t>
      </w:r>
      <w:r w:rsidR="006463CA">
        <w:t xml:space="preserve">suffered from inaccuracy, questionable methodologies and inadequate scientific evidence, and these faults are compounded by the failure of EPA to fully engage all stakeholders and </w:t>
      </w:r>
      <w:r w:rsidR="00C36171">
        <w:t xml:space="preserve">to consider seriously the opinions of </w:t>
      </w:r>
      <w:r w:rsidR="006463CA">
        <w:t xml:space="preserve">other federal agencies as </w:t>
      </w:r>
      <w:r w:rsidR="00C36171">
        <w:t xml:space="preserve">the agency </w:t>
      </w:r>
      <w:r w:rsidR="006463CA">
        <w:t>work</w:t>
      </w:r>
      <w:r w:rsidR="004D1D73">
        <w:t>s</w:t>
      </w:r>
      <w:r w:rsidR="006463CA">
        <w:t xml:space="preserve"> to finalize its dioxin risk reassessment. </w:t>
      </w:r>
    </w:p>
    <w:p w:rsidR="00BA6080" w:rsidRDefault="00CA3C07" w:rsidP="00CA3C07">
      <w:pPr>
        <w:spacing w:before="100" w:beforeAutospacing="1" w:after="100" w:afterAutospacing="1"/>
      </w:pPr>
      <w:r>
        <w:t xml:space="preserve">We are </w:t>
      </w:r>
      <w:r w:rsidR="001D0559">
        <w:t xml:space="preserve">particularly </w:t>
      </w:r>
      <w:r>
        <w:t>concerned with EPA’s plan to break from longstanding international science</w:t>
      </w:r>
      <w:r w:rsidR="009E1825">
        <w:t>-</w:t>
      </w:r>
      <w:r>
        <w:t>based dioxin standards and split the reassessment into non-cancer and cancer risk assessments</w:t>
      </w:r>
      <w:r w:rsidR="00C36171">
        <w:t>,</w:t>
      </w:r>
      <w:r>
        <w:t xml:space="preserve"> </w:t>
      </w:r>
      <w:r w:rsidR="004D1D73">
        <w:t xml:space="preserve">while </w:t>
      </w:r>
      <w:r>
        <w:t xml:space="preserve">setting a reference dose (RfD) for non-cancer risk. </w:t>
      </w:r>
      <w:r w:rsidR="009E1825">
        <w:t xml:space="preserve"> Since </w:t>
      </w:r>
      <w:r w:rsidR="007368E3">
        <w:t>the</w:t>
      </w:r>
      <w:r w:rsidR="00C36171">
        <w:t xml:space="preserve"> agency contends the</w:t>
      </w:r>
      <w:r w:rsidR="007368E3">
        <w:t xml:space="preserve"> primary route of human exposure to dioxin is through food, t</w:t>
      </w:r>
      <w:r>
        <w:t xml:space="preserve">his </w:t>
      </w:r>
      <w:r w:rsidR="002D748A">
        <w:t>c</w:t>
      </w:r>
      <w:r w:rsidR="004D1D73">
        <w:t xml:space="preserve">ould </w:t>
      </w:r>
      <w:r>
        <w:t xml:space="preserve">not </w:t>
      </w:r>
      <w:r w:rsidR="000249FD">
        <w:t xml:space="preserve">only </w:t>
      </w:r>
      <w:r>
        <w:t xml:space="preserve">mislead and frighten consumers </w:t>
      </w:r>
      <w:r w:rsidR="009E1825">
        <w:t xml:space="preserve">about </w:t>
      </w:r>
      <w:r>
        <w:t>the safety of their diets</w:t>
      </w:r>
      <w:r w:rsidR="00F36C80">
        <w:t>,</w:t>
      </w:r>
      <w:r>
        <w:t xml:space="preserve"> but </w:t>
      </w:r>
      <w:r w:rsidR="00B72501">
        <w:t xml:space="preserve">could </w:t>
      </w:r>
      <w:r w:rsidR="009E1825">
        <w:t>have a</w:t>
      </w:r>
      <w:r>
        <w:t xml:space="preserve"> significant negative economic impact on all U.S. food producers</w:t>
      </w:r>
      <w:r w:rsidR="00C36171">
        <w:t>.</w:t>
      </w:r>
    </w:p>
    <w:p w:rsidR="007368E3" w:rsidRDefault="00BA6080" w:rsidP="00CA3C07">
      <w:pPr>
        <w:spacing w:before="100" w:beforeAutospacing="1" w:after="100" w:afterAutospacing="1"/>
      </w:pPr>
      <w:r>
        <w:t>EPA’s proposed standard is significantly out of alignment and far more stringent than current</w:t>
      </w:r>
      <w:r w:rsidR="00A1734B">
        <w:t xml:space="preserve"> international science</w:t>
      </w:r>
      <w:r w:rsidR="009E1825">
        <w:t>-</w:t>
      </w:r>
      <w:r w:rsidR="00A1734B">
        <w:t>based</w:t>
      </w:r>
      <w:r>
        <w:t xml:space="preserve"> standards. </w:t>
      </w:r>
      <w:r w:rsidR="009E1825">
        <w:t xml:space="preserve"> </w:t>
      </w:r>
      <w:r>
        <w:t>It se</w:t>
      </w:r>
      <w:r w:rsidR="00F36C80">
        <w:t xml:space="preserve">ts </w:t>
      </w:r>
      <w:r>
        <w:t xml:space="preserve">a dioxin exposure threshold </w:t>
      </w:r>
      <w:r w:rsidR="00F36C80">
        <w:t>lower than any</w:t>
      </w:r>
      <w:r>
        <w:t xml:space="preserve"> </w:t>
      </w:r>
      <w:r w:rsidR="00E873B8">
        <w:t xml:space="preserve">government </w:t>
      </w:r>
      <w:r w:rsidR="00EB7C40">
        <w:t xml:space="preserve">entity </w:t>
      </w:r>
      <w:r>
        <w:t>in the world, including the European Union</w:t>
      </w:r>
      <w:r w:rsidR="009E1825">
        <w:t xml:space="preserve"> (EU)</w:t>
      </w:r>
      <w:r>
        <w:t xml:space="preserve">. </w:t>
      </w:r>
      <w:r w:rsidR="009E1825">
        <w:t xml:space="preserve"> </w:t>
      </w:r>
      <w:r w:rsidR="006463CA">
        <w:t xml:space="preserve">The World Health Organization (WHO) and the EU concur </w:t>
      </w:r>
      <w:r w:rsidR="00464765">
        <w:t xml:space="preserve">that </w:t>
      </w:r>
      <w:r w:rsidR="006463CA">
        <w:t>average daily exposures should be limited to 1-4 pg/kg/day (2.3 pg/kg/day on average)</w:t>
      </w:r>
      <w:r w:rsidR="00F459BD">
        <w:t>, based on non-cancer risk</w:t>
      </w:r>
      <w:r w:rsidR="006463CA">
        <w:t xml:space="preserve">.  </w:t>
      </w:r>
      <w:r w:rsidR="007368E3">
        <w:t xml:space="preserve">EPA </w:t>
      </w:r>
      <w:r w:rsidR="00F459BD">
        <w:t>seeks</w:t>
      </w:r>
      <w:r w:rsidR="007368E3">
        <w:t xml:space="preserve"> to set a non-cancer RfD </w:t>
      </w:r>
      <w:r w:rsidR="00EB7C40">
        <w:t xml:space="preserve">over </w:t>
      </w:r>
      <w:r w:rsidR="009E1825">
        <w:t xml:space="preserve">three </w:t>
      </w:r>
      <w:r w:rsidR="007368E3">
        <w:t>times</w:t>
      </w:r>
      <w:r w:rsidR="00C36171">
        <w:t xml:space="preserve"> more </w:t>
      </w:r>
      <w:r w:rsidR="007368E3">
        <w:t xml:space="preserve">stringent (0.7 pg/kg/day), a level so low it </w:t>
      </w:r>
      <w:r w:rsidR="003049BC">
        <w:t xml:space="preserve">strains </w:t>
      </w:r>
      <w:r w:rsidR="007368E3">
        <w:t xml:space="preserve">credulity. </w:t>
      </w:r>
    </w:p>
    <w:p w:rsidR="007368E3" w:rsidRDefault="007368E3" w:rsidP="00CA3C07">
      <w:pPr>
        <w:spacing w:before="100" w:beforeAutospacing="1" w:after="100" w:afterAutospacing="1"/>
      </w:pPr>
      <w:r>
        <w:t xml:space="preserve">EPA’s proposal is not </w:t>
      </w:r>
      <w:r w:rsidR="001D0559">
        <w:t>only</w:t>
      </w:r>
      <w:r>
        <w:t xml:space="preserve"> at odds with international </w:t>
      </w:r>
      <w:r w:rsidR="001D0559">
        <w:t>standards</w:t>
      </w:r>
      <w:r>
        <w:t xml:space="preserve">, it </w:t>
      </w:r>
      <w:r w:rsidR="00E873B8">
        <w:t>also deviate</w:t>
      </w:r>
      <w:r w:rsidR="001D0559">
        <w:t>s</w:t>
      </w:r>
      <w:r w:rsidR="00E873B8">
        <w:t xml:space="preserve"> significantly from e</w:t>
      </w:r>
      <w:r w:rsidR="00000569" w:rsidRPr="004D1D73">
        <w:t xml:space="preserve">xisting federal policy. </w:t>
      </w:r>
      <w:r w:rsidR="009E1825" w:rsidRPr="004D1D73">
        <w:t xml:space="preserve"> </w:t>
      </w:r>
      <w:r w:rsidRPr="004D1D73">
        <w:t>Currently, the U</w:t>
      </w:r>
      <w:r w:rsidR="009E1825" w:rsidRPr="004D1D73">
        <w:t>.</w:t>
      </w:r>
      <w:r w:rsidRPr="004D1D73">
        <w:t>S</w:t>
      </w:r>
      <w:r w:rsidR="009E1825" w:rsidRPr="004D1D73">
        <w:t>.</w:t>
      </w:r>
      <w:r w:rsidRPr="004D1D73">
        <w:t xml:space="preserve"> government recommends the average citizen’s “best”</w:t>
      </w:r>
      <w:r>
        <w:t xml:space="preserve"> way to avoid dioxin exposure is to follow federal dietary guidelines.  </w:t>
      </w:r>
      <w:r w:rsidR="00464765">
        <w:t xml:space="preserve">Under EPA’s proposal, this advice could no longer stand as nearly every American – particularly </w:t>
      </w:r>
      <w:r>
        <w:t>you</w:t>
      </w:r>
      <w:r w:rsidR="009F0E05">
        <w:t xml:space="preserve">ng children – </w:t>
      </w:r>
      <w:r w:rsidR="000249FD">
        <w:t>could easily</w:t>
      </w:r>
      <w:r w:rsidR="009F0E05">
        <w:t xml:space="preserve"> </w:t>
      </w:r>
      <w:r>
        <w:t xml:space="preserve">exceed the daily RfD after consuming a single meal or heavy snack. </w:t>
      </w:r>
    </w:p>
    <w:p w:rsidR="00BA6080" w:rsidRDefault="00466B8C" w:rsidP="00CA3C07">
      <w:pPr>
        <w:spacing w:before="100" w:beforeAutospacing="1" w:after="100" w:afterAutospacing="1"/>
      </w:pPr>
      <w:r>
        <w:t>Since this exposure standard is based on the levels of dioxin exposure</w:t>
      </w:r>
      <w:r w:rsidR="000249FD">
        <w:t xml:space="preserve"> – including </w:t>
      </w:r>
      <w:r w:rsidR="00ED51A1">
        <w:t>non-food exposure</w:t>
      </w:r>
      <w:r w:rsidR="000249FD">
        <w:t xml:space="preserve"> – over </w:t>
      </w:r>
      <w:r>
        <w:t xml:space="preserve">long periods of time, consumers </w:t>
      </w:r>
      <w:r w:rsidR="001D0559">
        <w:t xml:space="preserve">won’t be able to </w:t>
      </w:r>
      <w:r>
        <w:t xml:space="preserve">calculate daily dioxin </w:t>
      </w:r>
      <w:r w:rsidR="001D0559">
        <w:t>exposures nor</w:t>
      </w:r>
      <w:r>
        <w:t xml:space="preserve"> determine what is required to stay below an RfD. </w:t>
      </w:r>
      <w:r w:rsidR="009E1825">
        <w:t xml:space="preserve"> </w:t>
      </w:r>
      <w:r w:rsidR="00ED51A1">
        <w:t>The</w:t>
      </w:r>
      <w:r>
        <w:t xml:space="preserve"> media</w:t>
      </w:r>
      <w:r w:rsidR="00F36C80">
        <w:t xml:space="preserve"> will</w:t>
      </w:r>
      <w:r w:rsidR="002D748A">
        <w:t xml:space="preserve"> inevitably</w:t>
      </w:r>
      <w:r>
        <w:t xml:space="preserve"> report on this change and</w:t>
      </w:r>
      <w:r w:rsidR="00E873B8">
        <w:t xml:space="preserve"> in all likelihood</w:t>
      </w:r>
      <w:r>
        <w:t xml:space="preserve"> misinterpret the RfD as a </w:t>
      </w:r>
      <w:r w:rsidR="00F36C80">
        <w:t>“</w:t>
      </w:r>
      <w:r>
        <w:t>safe limit.</w:t>
      </w:r>
      <w:r w:rsidR="00F36C80">
        <w:t>”</w:t>
      </w:r>
      <w:r>
        <w:t xml:space="preserve">  As a result, consumers </w:t>
      </w:r>
      <w:r w:rsidR="002D748A">
        <w:t>may</w:t>
      </w:r>
      <w:r>
        <w:t xml:space="preserve"> </w:t>
      </w:r>
      <w:r w:rsidR="001D0559">
        <w:t>try</w:t>
      </w:r>
      <w:r w:rsidR="004D1D73">
        <w:t xml:space="preserve"> to </w:t>
      </w:r>
      <w:r w:rsidR="00CA3C07">
        <w:t xml:space="preserve">avoid </w:t>
      </w:r>
      <w:r>
        <w:t xml:space="preserve">any </w:t>
      </w:r>
      <w:r w:rsidR="00CA3C07">
        <w:t>foods “identified” as containing or likely to contain</w:t>
      </w:r>
      <w:r>
        <w:t xml:space="preserve"> any</w:t>
      </w:r>
      <w:r w:rsidR="00CA3C07">
        <w:t xml:space="preserve"> dioxin.</w:t>
      </w:r>
    </w:p>
    <w:p w:rsidR="00CA3C07" w:rsidRDefault="003D63DC" w:rsidP="00CA3C07">
      <w:pPr>
        <w:spacing w:before="100" w:beforeAutospacing="1" w:after="100" w:afterAutospacing="1"/>
      </w:pPr>
      <w:r>
        <w:lastRenderedPageBreak/>
        <w:t>The implications of this action are chilling</w:t>
      </w:r>
      <w:r w:rsidR="009F0E05">
        <w:t xml:space="preserve">. </w:t>
      </w:r>
      <w:r w:rsidR="009E1825">
        <w:t xml:space="preserve"> </w:t>
      </w:r>
      <w:r>
        <w:t xml:space="preserve">EPA is proposing </w:t>
      </w:r>
      <w:r w:rsidR="00C45BBC">
        <w:t xml:space="preserve">to create </w:t>
      </w:r>
      <w:r>
        <w:t xml:space="preserve">a situation in which </w:t>
      </w:r>
      <w:r w:rsidR="00C36171">
        <w:t xml:space="preserve">most </w:t>
      </w:r>
      <w:r>
        <w:t>U</w:t>
      </w:r>
      <w:r w:rsidR="009E1825">
        <w:t>.</w:t>
      </w:r>
      <w:r>
        <w:t>S</w:t>
      </w:r>
      <w:r w:rsidR="009E1825">
        <w:t>.</w:t>
      </w:r>
      <w:r>
        <w:t xml:space="preserve"> agricultural products </w:t>
      </w:r>
      <w:r w:rsidR="000249FD">
        <w:t>could</w:t>
      </w:r>
      <w:r w:rsidR="00F36C80">
        <w:t xml:space="preserve"> arbitrarily</w:t>
      </w:r>
      <w:r>
        <w:t xml:space="preserve"> </w:t>
      </w:r>
      <w:r w:rsidR="000249FD">
        <w:t xml:space="preserve">be </w:t>
      </w:r>
      <w:r>
        <w:t>classified as unfit for consumption</w:t>
      </w:r>
      <w:r w:rsidR="006463CA">
        <w:t>.</w:t>
      </w:r>
      <w:r>
        <w:t xml:space="preserve">  The </w:t>
      </w:r>
      <w:r w:rsidR="00C36171">
        <w:t>impact on agricultural production – conventional, organic, livestock/poultry/dairy, fruits</w:t>
      </w:r>
      <w:r w:rsidR="002D748A">
        <w:t>, grains</w:t>
      </w:r>
      <w:r w:rsidR="00C36171">
        <w:t xml:space="preserve"> and vegetables – </w:t>
      </w:r>
      <w:r w:rsidR="00B72501">
        <w:t>may</w:t>
      </w:r>
      <w:r w:rsidR="00C36171">
        <w:t xml:space="preserve"> be significant, </w:t>
      </w:r>
      <w:r w:rsidR="004D1D73">
        <w:t xml:space="preserve">as </w:t>
      </w:r>
      <w:r w:rsidR="00C36171">
        <w:t xml:space="preserve">will be the </w:t>
      </w:r>
      <w:r>
        <w:t>loss of trade markets</w:t>
      </w:r>
      <w:r w:rsidR="00A1734B">
        <w:t xml:space="preserve">, </w:t>
      </w:r>
      <w:r w:rsidR="00C36171">
        <w:t xml:space="preserve">all </w:t>
      </w:r>
      <w:r w:rsidR="00A1734B">
        <w:t xml:space="preserve">without </w:t>
      </w:r>
      <w:r w:rsidR="00C36171">
        <w:t xml:space="preserve">evidence of additional </w:t>
      </w:r>
      <w:r w:rsidR="00A1734B">
        <w:t xml:space="preserve"> health</w:t>
      </w:r>
      <w:r w:rsidR="00C36171">
        <w:t xml:space="preserve"> protection.</w:t>
      </w:r>
    </w:p>
    <w:p w:rsidR="001D0559" w:rsidRDefault="00DF7EA5" w:rsidP="00CA3C07">
      <w:pPr>
        <w:spacing w:before="100" w:beforeAutospacing="1" w:after="100" w:afterAutospacing="1"/>
      </w:pPr>
      <w:r>
        <w:t xml:space="preserve">EPA says its draft risk reassessment will likely lead to “exposure mitigation” recommendations.  Yet there has been no discussion with production agriculture, food processors or retailers as to what these mitigation actions might be or what their impact </w:t>
      </w:r>
      <w:r w:rsidR="00C36171">
        <w:t xml:space="preserve">could </w:t>
      </w:r>
      <w:r>
        <w:t xml:space="preserve">be on food availability, safety or cost. </w:t>
      </w:r>
      <w:r w:rsidR="00025003">
        <w:t xml:space="preserve"> </w:t>
      </w:r>
      <w:r w:rsidR="00C36171">
        <w:t xml:space="preserve">Industrial dioxin emissions have been reduced by more than 90% </w:t>
      </w:r>
      <w:r w:rsidR="005F56BB">
        <w:t>over the last</w:t>
      </w:r>
      <w:r w:rsidR="00C36171">
        <w:t xml:space="preserve"> decade, thanks to EPA and industry actions</w:t>
      </w:r>
      <w:r w:rsidR="005F56BB">
        <w:t xml:space="preserve">. </w:t>
      </w:r>
      <w:r w:rsidR="00B72501">
        <w:t xml:space="preserve"> </w:t>
      </w:r>
      <w:r w:rsidR="005F56BB">
        <w:t>The</w:t>
      </w:r>
      <w:r w:rsidR="00C36171">
        <w:t xml:space="preserve"> current</w:t>
      </w:r>
      <w:r w:rsidR="005F56BB">
        <w:t xml:space="preserve"> average</w:t>
      </w:r>
      <w:r w:rsidR="00C36171">
        <w:t xml:space="preserve"> exposure of citizens to dioxin is less than </w:t>
      </w:r>
      <w:r w:rsidR="000249FD">
        <w:t>“</w:t>
      </w:r>
      <w:r w:rsidR="00C36171">
        <w:t>background level</w:t>
      </w:r>
      <w:r w:rsidR="000249FD">
        <w:t>,” th</w:t>
      </w:r>
      <w:r w:rsidR="00025003">
        <w:t>e</w:t>
      </w:r>
      <w:r w:rsidR="000249FD">
        <w:t xml:space="preserve"> level of dioxin found in the environment</w:t>
      </w:r>
      <w:r w:rsidR="00C36171">
        <w:t xml:space="preserve">.  </w:t>
      </w:r>
    </w:p>
    <w:p w:rsidR="00DF7EA5" w:rsidRDefault="005F56BB" w:rsidP="00CA3C07">
      <w:pPr>
        <w:spacing w:before="100" w:beforeAutospacing="1" w:after="100" w:afterAutospacing="1"/>
      </w:pPr>
      <w:r>
        <w:t xml:space="preserve">While </w:t>
      </w:r>
      <w:r w:rsidR="00AB4612">
        <w:t xml:space="preserve">we believe it is possible for EPA to achieve its goal of remediating past dioxin contamination without </w:t>
      </w:r>
      <w:r w:rsidR="00F36C80">
        <w:t xml:space="preserve">crippling </w:t>
      </w:r>
      <w:r w:rsidR="00AB4612">
        <w:t>the nation’s agricultural sector</w:t>
      </w:r>
      <w:r w:rsidR="00F36C80">
        <w:t>,</w:t>
      </w:r>
      <w:r w:rsidR="00AB4612">
        <w:t xml:space="preserve"> </w:t>
      </w:r>
      <w:r w:rsidR="00C36171">
        <w:t xml:space="preserve">it is </w:t>
      </w:r>
      <w:r w:rsidR="001D0559">
        <w:t>imperative EPA</w:t>
      </w:r>
      <w:r w:rsidR="00AB4612">
        <w:t xml:space="preserve"> </w:t>
      </w:r>
      <w:r w:rsidR="00C36171">
        <w:t>work with</w:t>
      </w:r>
      <w:r w:rsidR="00AB4612">
        <w:t xml:space="preserve"> </w:t>
      </w:r>
      <w:r w:rsidR="00131154">
        <w:t xml:space="preserve">the </w:t>
      </w:r>
      <w:r w:rsidR="002D748A">
        <w:t>ag/</w:t>
      </w:r>
      <w:r w:rsidR="00131154">
        <w:t xml:space="preserve">food sector </w:t>
      </w:r>
      <w:r w:rsidR="003049BC">
        <w:t xml:space="preserve">to determine </w:t>
      </w:r>
      <w:r w:rsidR="00131154">
        <w:t xml:space="preserve">the impact of </w:t>
      </w:r>
      <w:r w:rsidR="00614503">
        <w:t xml:space="preserve">its </w:t>
      </w:r>
      <w:r w:rsidR="00C36171">
        <w:t xml:space="preserve">current </w:t>
      </w:r>
      <w:r w:rsidR="00131154">
        <w:t xml:space="preserve">approach </w:t>
      </w:r>
      <w:r w:rsidR="003049BC">
        <w:t xml:space="preserve">on </w:t>
      </w:r>
      <w:r w:rsidR="00131154">
        <w:t xml:space="preserve">stakeholder groups. </w:t>
      </w:r>
      <w:r w:rsidR="003049BC">
        <w:t xml:space="preserve"> </w:t>
      </w:r>
      <w:r w:rsidR="00DF7EA5">
        <w:t>At a minimum, these discussions should take place prior to finalizing and publishing the non-cancer assessment</w:t>
      </w:r>
      <w:r w:rsidR="004D1D73">
        <w:t xml:space="preserve"> and RfD</w:t>
      </w:r>
      <w:r w:rsidR="00DF7EA5">
        <w:t xml:space="preserve"> in late January, 2012</w:t>
      </w:r>
      <w:r w:rsidR="00025003">
        <w:t>,</w:t>
      </w:r>
      <w:r w:rsidR="00DF7EA5">
        <w:t xml:space="preserve"> as </w:t>
      </w:r>
      <w:r w:rsidR="004D1D73">
        <w:t>announced</w:t>
      </w:r>
      <w:r w:rsidR="00E873B8">
        <w:t xml:space="preserve"> by the agency</w:t>
      </w:r>
      <w:r w:rsidR="004D1D73">
        <w:t>.</w:t>
      </w:r>
    </w:p>
    <w:p w:rsidR="00DF7EA5" w:rsidRDefault="00131154" w:rsidP="00CA3C07">
      <w:pPr>
        <w:spacing w:before="100" w:beforeAutospacing="1" w:after="100" w:afterAutospacing="1"/>
      </w:pPr>
      <w:r>
        <w:t xml:space="preserve">We seek your intervention to help ensure the important interagency process is fully </w:t>
      </w:r>
      <w:r w:rsidR="00DF7EA5">
        <w:t xml:space="preserve">utilized and all opinions from other parts of the government affected by the EPA dioxin risk strategy are given fair and equal weight in </w:t>
      </w:r>
      <w:r w:rsidR="005F56BB">
        <w:t xml:space="preserve">the </w:t>
      </w:r>
      <w:r w:rsidR="00DF7EA5">
        <w:t xml:space="preserve">overall Administration </w:t>
      </w:r>
      <w:r w:rsidR="005F56BB">
        <w:t>approach to</w:t>
      </w:r>
      <w:r w:rsidR="004D1D73">
        <w:t xml:space="preserve"> </w:t>
      </w:r>
      <w:r w:rsidR="00DF7EA5">
        <w:t>dioxin risk and mitigation.</w:t>
      </w:r>
    </w:p>
    <w:p w:rsidR="00DF7EA5" w:rsidRDefault="006463CA" w:rsidP="00CA3C07">
      <w:pPr>
        <w:spacing w:before="100" w:beforeAutospacing="1" w:after="100" w:afterAutospacing="1"/>
      </w:pPr>
      <w:r>
        <w:t xml:space="preserve">To ensure the success of this intergovernmental effort, we respectfully request your office, the Office of Science &amp; Technology Policy (OSTP) and the Office of Information &amp; Regulatory Affairs (OIRA) of the Office of Management &amp; Budget (OMB) </w:t>
      </w:r>
      <w:r w:rsidR="004D1D73">
        <w:t>provide oversight to</w:t>
      </w:r>
      <w:r>
        <w:t xml:space="preserve"> the </w:t>
      </w:r>
      <w:r w:rsidR="005F56BB">
        <w:t xml:space="preserve">EPA </w:t>
      </w:r>
      <w:r w:rsidR="004D1D73">
        <w:t xml:space="preserve">dioxin </w:t>
      </w:r>
      <w:r>
        <w:t xml:space="preserve">action.  </w:t>
      </w:r>
      <w:r w:rsidR="00DF7EA5">
        <w:t>Further, we strongly recommend the National Academy of Sciences (NAS) be consulted to ensur</w:t>
      </w:r>
      <w:r>
        <w:t>e</w:t>
      </w:r>
      <w:r w:rsidR="00DF7EA5">
        <w:t xml:space="preserve"> the EPA dioxin risk reassessment</w:t>
      </w:r>
      <w:r>
        <w:t>/</w:t>
      </w:r>
      <w:r w:rsidR="00DF7EA5">
        <w:t>non-cancer/RfD</w:t>
      </w:r>
      <w:r w:rsidR="004D1D73">
        <w:t>/</w:t>
      </w:r>
      <w:r w:rsidR="00DF7EA5">
        <w:t>cancer assessment is supported by sci</w:t>
      </w:r>
      <w:r>
        <w:t xml:space="preserve">ence and accepted international standards. </w:t>
      </w:r>
    </w:p>
    <w:p w:rsidR="00DD5ACE" w:rsidRDefault="006463CA" w:rsidP="00DD5ACE">
      <w:pPr>
        <w:pStyle w:val="ListParagraph"/>
      </w:pPr>
      <w:r>
        <w:t xml:space="preserve">We look forward to your reply.  </w:t>
      </w:r>
      <w:r w:rsidR="00CA3C07">
        <w:t xml:space="preserve">Thank you for </w:t>
      </w:r>
      <w:r w:rsidR="003049BC">
        <w:t>considering</w:t>
      </w:r>
      <w:r w:rsidR="00CA3C07">
        <w:t xml:space="preserve"> our views. </w:t>
      </w:r>
      <w:r w:rsidR="003049BC">
        <w:t xml:space="preserve"> </w:t>
      </w:r>
      <w:r w:rsidR="00CA3C07">
        <w:t xml:space="preserve">If you or your staff </w:t>
      </w:r>
      <w:r w:rsidR="003049BC">
        <w:t xml:space="preserve">have </w:t>
      </w:r>
      <w:r w:rsidR="00CA3C07">
        <w:t xml:space="preserve">any questions, please contact Steve Kopperud, FIDWG coordinator, at 202-776-0071 or </w:t>
      </w:r>
      <w:hyperlink r:id="rId6" w:history="1">
        <w:r w:rsidR="00CA3C07">
          <w:rPr>
            <w:rStyle w:val="Hyperlink"/>
          </w:rPr>
          <w:t>skopperud@poldir.com</w:t>
        </w:r>
      </w:hyperlink>
      <w:r w:rsidR="00CA3C07">
        <w:t xml:space="preserve">. </w:t>
      </w:r>
    </w:p>
    <w:p w:rsidR="00B60EE2" w:rsidRDefault="00CA3C07" w:rsidP="00B60EE2">
      <w:pPr>
        <w:spacing w:before="100" w:beforeAutospacing="1" w:after="100" w:afterAutospacing="1"/>
      </w:pPr>
      <w:r>
        <w:t>Sincerely,</w:t>
      </w:r>
    </w:p>
    <w:p w:rsidR="00E873B8" w:rsidRPr="00B60EE2" w:rsidRDefault="00E873B8" w:rsidP="00B60EE2">
      <w:pPr>
        <w:spacing w:before="100" w:beforeAutospacing="1" w:after="100" w:afterAutospacing="1"/>
      </w:pPr>
      <w:r w:rsidRPr="00E873B8">
        <w:rPr>
          <w:b/>
        </w:rPr>
        <w:t>The Food Industry Dioxin Working Group</w:t>
      </w:r>
    </w:p>
    <w:p w:rsidR="00E873B8" w:rsidRDefault="00E873B8" w:rsidP="00920C43">
      <w:pPr>
        <w:spacing w:before="100" w:beforeAutospacing="1" w:after="100" w:afterAutospacing="1"/>
        <w:ind w:left="720"/>
      </w:pPr>
      <w:r>
        <w:t xml:space="preserve">American Farm Bureau Federation                                                                           American Feed Industry Association                                  </w:t>
      </w:r>
      <w:r w:rsidR="000249FD">
        <w:t xml:space="preserve">                               </w:t>
      </w:r>
      <w:r>
        <w:t xml:space="preserve">                                    American Frozen Food Institute                                                                                 American Meat Institute  </w:t>
      </w:r>
      <w:r w:rsidR="00920C43">
        <w:t xml:space="preserve">                                                                                                      Corn Refiners Association</w:t>
      </w:r>
      <w:r>
        <w:t xml:space="preserve">                                                                                            International Dairy Foods Association</w:t>
      </w:r>
      <w:r w:rsidR="000249FD">
        <w:t xml:space="preserve">                                                                           National Chicken Council</w:t>
      </w:r>
      <w:r>
        <w:t xml:space="preserve">  </w:t>
      </w:r>
      <w:r w:rsidR="00025003">
        <w:t xml:space="preserve">                                                                                                  </w:t>
      </w:r>
      <w:r>
        <w:t xml:space="preserve">National Grain &amp; Feed Association                                                                          </w:t>
      </w:r>
      <w:r>
        <w:lastRenderedPageBreak/>
        <w:t>National Meat Association                                                                                               National Milk Producers Federation</w:t>
      </w:r>
      <w:r w:rsidR="000249FD">
        <w:t xml:space="preserve">                                                                            National Oilseed Processors Association</w:t>
      </w:r>
      <w:r>
        <w:t xml:space="preserve">                                                                         National Pork Producers Council                                                                                     National Renderers Association                                                                                    National Turkey Federation                                                                                                     Pet Food Institute</w:t>
      </w:r>
      <w:r w:rsidR="00373694">
        <w:t xml:space="preserve">                                                                                                               United Egg Producers </w:t>
      </w:r>
    </w:p>
    <w:p w:rsidR="00025003" w:rsidRDefault="00025003" w:rsidP="006463CA">
      <w:pPr>
        <w:spacing w:before="100" w:beforeAutospacing="1" w:after="100" w:afterAutospacing="1"/>
        <w:ind w:left="720" w:hanging="720"/>
      </w:pPr>
    </w:p>
    <w:p w:rsidR="006463CA" w:rsidRDefault="006463CA" w:rsidP="006463CA">
      <w:pPr>
        <w:spacing w:before="100" w:beforeAutospacing="1" w:after="100" w:afterAutospacing="1"/>
        <w:ind w:left="720" w:hanging="720"/>
      </w:pPr>
      <w:r>
        <w:t>cc:</w:t>
      </w:r>
      <w:r>
        <w:tab/>
        <w:t>The Honorable Tom Vilsack, Secretary of Agriculture                                                    The Honorable Kathleen Sebelius, Secretary of Health &amp; Human Services                    The Honorable Lisa Jackson, EPA Administrator</w:t>
      </w:r>
      <w:r w:rsidR="00BC72CE">
        <w:t xml:space="preserve">                                                            The Honorable Ron Kirk, U.S. Trade Representative                                                            Dr. Elisabeth Hagen, Under Secretary for Food Safety, U.S. Department of Agriculture</w:t>
      </w:r>
      <w:r>
        <w:t xml:space="preserve">                                                             Dr. Margaret Hamburg, Commissioner, the Food &amp; Drug Administration</w:t>
      </w:r>
      <w:r w:rsidR="00025003">
        <w:t xml:space="preserve">                        </w:t>
      </w:r>
      <w:r w:rsidR="00BC72CE">
        <w:t xml:space="preserve"> </w:t>
      </w:r>
      <w:r w:rsidR="00025003">
        <w:t xml:space="preserve"> Mr. Michael Taylor, Deputy Commissioner for Foods, FDA                                          </w:t>
      </w:r>
      <w:r w:rsidR="00BC72CE">
        <w:t xml:space="preserve">                      Dr. Bernadette Dunham, Director, Center for Veterinary Medicine, FDA                      Mr. Michael Landa, Director, Center for Food Safety &amp; Applied Nutrition, FDA</w:t>
      </w:r>
      <w:r>
        <w:t xml:space="preserve">                      Dr. Cass Sunstein, Director, Office of Information &amp; Regulatory Affairs, OMB             </w:t>
      </w:r>
    </w:p>
    <w:sectPr w:rsidR="006463CA" w:rsidSect="00164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C07"/>
    <w:rsid w:val="00000569"/>
    <w:rsid w:val="000249FD"/>
    <w:rsid w:val="00025003"/>
    <w:rsid w:val="000C01E5"/>
    <w:rsid w:val="00107A91"/>
    <w:rsid w:val="00131154"/>
    <w:rsid w:val="001642B0"/>
    <w:rsid w:val="001D0559"/>
    <w:rsid w:val="00262D34"/>
    <w:rsid w:val="002A54C1"/>
    <w:rsid w:val="002C290B"/>
    <w:rsid w:val="002D748A"/>
    <w:rsid w:val="003049BC"/>
    <w:rsid w:val="00373694"/>
    <w:rsid w:val="003A0CDC"/>
    <w:rsid w:val="003D63DC"/>
    <w:rsid w:val="004200F4"/>
    <w:rsid w:val="00431F19"/>
    <w:rsid w:val="00436B09"/>
    <w:rsid w:val="00436B2F"/>
    <w:rsid w:val="00464765"/>
    <w:rsid w:val="00465EB3"/>
    <w:rsid w:val="00466B8C"/>
    <w:rsid w:val="004D1D73"/>
    <w:rsid w:val="005A00D8"/>
    <w:rsid w:val="005F56BB"/>
    <w:rsid w:val="00614503"/>
    <w:rsid w:val="006463CA"/>
    <w:rsid w:val="007368E3"/>
    <w:rsid w:val="00801FF6"/>
    <w:rsid w:val="008411B3"/>
    <w:rsid w:val="00886E5C"/>
    <w:rsid w:val="00920C43"/>
    <w:rsid w:val="009812C9"/>
    <w:rsid w:val="009C2265"/>
    <w:rsid w:val="009E1825"/>
    <w:rsid w:val="009E508F"/>
    <w:rsid w:val="009F0E05"/>
    <w:rsid w:val="00A1734B"/>
    <w:rsid w:val="00A701EA"/>
    <w:rsid w:val="00AB4612"/>
    <w:rsid w:val="00AF6647"/>
    <w:rsid w:val="00B0379D"/>
    <w:rsid w:val="00B53BED"/>
    <w:rsid w:val="00B60EE2"/>
    <w:rsid w:val="00B72501"/>
    <w:rsid w:val="00BA6080"/>
    <w:rsid w:val="00BC72CE"/>
    <w:rsid w:val="00BD513B"/>
    <w:rsid w:val="00C2092F"/>
    <w:rsid w:val="00C30549"/>
    <w:rsid w:val="00C36171"/>
    <w:rsid w:val="00C45BBC"/>
    <w:rsid w:val="00CA3C07"/>
    <w:rsid w:val="00CE44C6"/>
    <w:rsid w:val="00CF453F"/>
    <w:rsid w:val="00DD5ACE"/>
    <w:rsid w:val="00DF7EA5"/>
    <w:rsid w:val="00E80E11"/>
    <w:rsid w:val="00E873B8"/>
    <w:rsid w:val="00EB57F9"/>
    <w:rsid w:val="00EB7C40"/>
    <w:rsid w:val="00ED51A1"/>
    <w:rsid w:val="00F36C80"/>
    <w:rsid w:val="00F459BD"/>
    <w:rsid w:val="00FB7227"/>
    <w:rsid w:val="00FF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C0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3C07"/>
    <w:rPr>
      <w:color w:val="0000FF"/>
      <w:u w:val="single"/>
    </w:rPr>
  </w:style>
  <w:style w:type="paragraph" w:styleId="ListParagraph">
    <w:name w:val="List Paragraph"/>
    <w:basedOn w:val="Normal"/>
    <w:uiPriority w:val="34"/>
    <w:qFormat/>
    <w:rsid w:val="00CA3C07"/>
    <w:pPr>
      <w:spacing w:before="100" w:beforeAutospacing="1" w:after="100" w:afterAutospacing="1"/>
    </w:pPr>
  </w:style>
  <w:style w:type="paragraph" w:styleId="NoSpacing">
    <w:name w:val="No Spacing"/>
    <w:uiPriority w:val="1"/>
    <w:qFormat/>
    <w:rsid w:val="00CA3C07"/>
    <w:pPr>
      <w:spacing w:after="0" w:line="240" w:lineRule="auto"/>
    </w:pPr>
    <w:rPr>
      <w:rFonts w:ascii="Times New Roman" w:hAnsi="Times New Roman" w:cs="Times New Roman"/>
      <w:sz w:val="24"/>
      <w:szCs w:val="24"/>
    </w:rPr>
  </w:style>
  <w:style w:type="paragraph" w:styleId="Revision">
    <w:name w:val="Revision"/>
    <w:hidden/>
    <w:uiPriority w:val="99"/>
    <w:semiHidden/>
    <w:rsid w:val="00BD513B"/>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D513B"/>
    <w:rPr>
      <w:rFonts w:ascii="Tahoma" w:hAnsi="Tahoma" w:cs="Tahoma"/>
      <w:sz w:val="16"/>
      <w:szCs w:val="16"/>
    </w:rPr>
  </w:style>
  <w:style w:type="character" w:customStyle="1" w:styleId="BalloonTextChar">
    <w:name w:val="Balloon Text Char"/>
    <w:basedOn w:val="DefaultParagraphFont"/>
    <w:link w:val="BalloonText"/>
    <w:uiPriority w:val="99"/>
    <w:semiHidden/>
    <w:rsid w:val="00BD513B"/>
    <w:rPr>
      <w:rFonts w:ascii="Tahoma" w:hAnsi="Tahoma" w:cs="Tahoma"/>
      <w:sz w:val="16"/>
      <w:szCs w:val="16"/>
    </w:rPr>
  </w:style>
  <w:style w:type="character" w:styleId="CommentReference">
    <w:name w:val="annotation reference"/>
    <w:basedOn w:val="DefaultParagraphFont"/>
    <w:uiPriority w:val="99"/>
    <w:semiHidden/>
    <w:unhideWhenUsed/>
    <w:rsid w:val="00A1734B"/>
    <w:rPr>
      <w:sz w:val="16"/>
      <w:szCs w:val="16"/>
    </w:rPr>
  </w:style>
  <w:style w:type="paragraph" w:styleId="CommentText">
    <w:name w:val="annotation text"/>
    <w:basedOn w:val="Normal"/>
    <w:link w:val="CommentTextChar"/>
    <w:uiPriority w:val="99"/>
    <w:semiHidden/>
    <w:unhideWhenUsed/>
    <w:rsid w:val="00A1734B"/>
    <w:rPr>
      <w:sz w:val="20"/>
      <w:szCs w:val="20"/>
    </w:rPr>
  </w:style>
  <w:style w:type="character" w:customStyle="1" w:styleId="CommentTextChar">
    <w:name w:val="Comment Text Char"/>
    <w:basedOn w:val="DefaultParagraphFont"/>
    <w:link w:val="CommentText"/>
    <w:uiPriority w:val="99"/>
    <w:semiHidden/>
    <w:rsid w:val="00A1734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734B"/>
    <w:rPr>
      <w:b/>
      <w:bCs/>
    </w:rPr>
  </w:style>
  <w:style w:type="character" w:customStyle="1" w:styleId="CommentSubjectChar">
    <w:name w:val="Comment Subject Char"/>
    <w:basedOn w:val="CommentTextChar"/>
    <w:link w:val="CommentSubject"/>
    <w:uiPriority w:val="99"/>
    <w:semiHidden/>
    <w:rsid w:val="00A1734B"/>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C0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3C07"/>
    <w:rPr>
      <w:color w:val="0000FF"/>
      <w:u w:val="single"/>
    </w:rPr>
  </w:style>
  <w:style w:type="paragraph" w:styleId="ListParagraph">
    <w:name w:val="List Paragraph"/>
    <w:basedOn w:val="Normal"/>
    <w:uiPriority w:val="34"/>
    <w:qFormat/>
    <w:rsid w:val="00CA3C07"/>
    <w:pPr>
      <w:spacing w:before="100" w:beforeAutospacing="1" w:after="100" w:afterAutospacing="1"/>
    </w:pPr>
  </w:style>
  <w:style w:type="paragraph" w:styleId="NoSpacing">
    <w:name w:val="No Spacing"/>
    <w:uiPriority w:val="1"/>
    <w:qFormat/>
    <w:rsid w:val="00CA3C07"/>
    <w:pPr>
      <w:spacing w:after="0" w:line="240" w:lineRule="auto"/>
    </w:pPr>
    <w:rPr>
      <w:rFonts w:ascii="Times New Roman" w:hAnsi="Times New Roman" w:cs="Times New Roman"/>
      <w:sz w:val="24"/>
      <w:szCs w:val="24"/>
    </w:rPr>
  </w:style>
  <w:style w:type="paragraph" w:styleId="Revision">
    <w:name w:val="Revision"/>
    <w:hidden/>
    <w:uiPriority w:val="99"/>
    <w:semiHidden/>
    <w:rsid w:val="00BD513B"/>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D513B"/>
    <w:rPr>
      <w:rFonts w:ascii="Tahoma" w:hAnsi="Tahoma" w:cs="Tahoma"/>
      <w:sz w:val="16"/>
      <w:szCs w:val="16"/>
    </w:rPr>
  </w:style>
  <w:style w:type="character" w:customStyle="1" w:styleId="BalloonTextChar">
    <w:name w:val="Balloon Text Char"/>
    <w:basedOn w:val="DefaultParagraphFont"/>
    <w:link w:val="BalloonText"/>
    <w:uiPriority w:val="99"/>
    <w:semiHidden/>
    <w:rsid w:val="00BD513B"/>
    <w:rPr>
      <w:rFonts w:ascii="Tahoma" w:hAnsi="Tahoma" w:cs="Tahoma"/>
      <w:sz w:val="16"/>
      <w:szCs w:val="16"/>
    </w:rPr>
  </w:style>
  <w:style w:type="character" w:styleId="CommentReference">
    <w:name w:val="annotation reference"/>
    <w:basedOn w:val="DefaultParagraphFont"/>
    <w:uiPriority w:val="99"/>
    <w:semiHidden/>
    <w:unhideWhenUsed/>
    <w:rsid w:val="00A1734B"/>
    <w:rPr>
      <w:sz w:val="16"/>
      <w:szCs w:val="16"/>
    </w:rPr>
  </w:style>
  <w:style w:type="paragraph" w:styleId="CommentText">
    <w:name w:val="annotation text"/>
    <w:basedOn w:val="Normal"/>
    <w:link w:val="CommentTextChar"/>
    <w:uiPriority w:val="99"/>
    <w:semiHidden/>
    <w:unhideWhenUsed/>
    <w:rsid w:val="00A1734B"/>
    <w:rPr>
      <w:sz w:val="20"/>
      <w:szCs w:val="20"/>
    </w:rPr>
  </w:style>
  <w:style w:type="character" w:customStyle="1" w:styleId="CommentTextChar">
    <w:name w:val="Comment Text Char"/>
    <w:basedOn w:val="DefaultParagraphFont"/>
    <w:link w:val="CommentText"/>
    <w:uiPriority w:val="99"/>
    <w:semiHidden/>
    <w:rsid w:val="00A1734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734B"/>
    <w:rPr>
      <w:b/>
      <w:bCs/>
    </w:rPr>
  </w:style>
  <w:style w:type="character" w:customStyle="1" w:styleId="CommentSubjectChar">
    <w:name w:val="Comment Subject Char"/>
    <w:basedOn w:val="CommentTextChar"/>
    <w:link w:val="CommentSubject"/>
    <w:uiPriority w:val="99"/>
    <w:semiHidden/>
    <w:rsid w:val="00A1734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1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kopperud@poldi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46772-8C3B-422A-A0FB-CF84046C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1236</Words>
  <Characters>7048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Formica</dc:creator>
  <cp:lastModifiedBy>Donna Walker</cp:lastModifiedBy>
  <cp:revision>2</cp:revision>
  <cp:lastPrinted>2011-12-09T16:10:00Z</cp:lastPrinted>
  <dcterms:created xsi:type="dcterms:W3CDTF">2011-12-09T16:12:00Z</dcterms:created>
  <dcterms:modified xsi:type="dcterms:W3CDTF">2011-12-09T16:12:00Z</dcterms:modified>
</cp:coreProperties>
</file>